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TOOLS7.0工具箱快速使用指南</w:t>
      </w:r>
    </w:p>
    <w:p>
      <w:r>
        <w:rPr>
          <w:rFonts w:ascii="宋体" w:hAnsi="宋体" w:eastAsia="宋体"/>
          <w:sz w:val="24"/>
        </w:rPr>
        <w:t>刘文德，高体健，谢鹏等编写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TOOLS7.0工具箱快速使用指南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刘文德，高体健，谢鹏等编写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本书出售、求购地址：https://www.jiaokey.com/book/detail/13114871.html</w:t>
      </w:r>
    </w:p>
    <w:p>
      <w:r>
        <w:t>更多相关图书推荐：https://www.jiaokey.com</w:t>
      </w:r>
    </w:p>
    <w:p>
      <w:r>
        <w:t>刘文德，高体健，谢鹏等编写 其他作品：https://www.jiaokey.com/tag/刘文德，高体健，谢鹏等编写.html</w:t>
      </w:r>
    </w:p>
    <w:p>
      <w:r>
        <w:t>关键词搜索：https://www.jiaokey.com/tag/PC TOOLS7.0工具箱快速使用指南.html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