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微机应用初级教材</w:t>
      </w:r>
    </w:p>
    <w:p>
      <w:r>
        <w:rPr>
          <w:rFonts w:ascii="宋体" w:hAnsi="宋体" w:eastAsia="宋体"/>
          <w:sz w:val="24"/>
        </w:rPr>
        <w:t>耿同金，刘丰伦主编；吴廷军，闫金华，苑立新副主编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微机应用初级教材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耿同金，刘丰伦主编；吴廷军，闫金华，苑立新副主编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本书出售、求购地址：https://www.jiaokey.com/book/detail/13114859.html</w:t>
      </w:r>
    </w:p>
    <w:p>
      <w:r>
        <w:t>更多相关图书推荐：https://www.jiaokey.com</w:t>
      </w:r>
    </w:p>
    <w:p>
      <w:r>
        <w:t>耿同金，刘丰伦主编；吴廷军，闫金华，苑立新副主编 其他作品：https://www.jiaokey.com/tag/耿同金，刘丰伦主编；吴廷军，闫金华，苑立新副主编.html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关键词搜索：https://www.jiaokey.com/tag/微机应用初级教材.html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