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计算机操作实用教程  第2版</w:t>
      </w:r>
    </w:p>
    <w:p>
      <w:r>
        <w:rPr>
          <w:rFonts w:ascii="宋体" w:hAnsi="宋体" w:eastAsia="宋体"/>
          <w:sz w:val="24"/>
        </w:rPr>
        <w:t>史元峰，时松和主编；田庆丰，李英，杨东平等副主编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史元峰，时松和主编；田庆丰，李英，杨东平等副主编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本书出售、求购地址：https://www.jiaokey.com/book/detail/13114838.html</w:t>
      </w:r>
    </w:p>
    <w:p>
      <w:r>
        <w:t>更多相关图书推荐：https://www.jiaokey.com</w:t>
      </w:r>
    </w:p>
    <w:p>
      <w:r>
        <w:t>史元峰，时松和主编；田庆丰，李英，杨东平等副主编 其他作品：https://www.jiaokey.com/tag/史元峰，时松和主编；田庆丰，李英，杨东平等副主编.html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关键词搜索：https://www.jiaokey.com/tag/计算机操作实用教程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