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气体动力学基础</w:t>
      </w:r>
    </w:p>
    <w:p>
      <w:r>
        <w:rPr>
          <w:rFonts w:ascii="宋体" w:hAnsi="宋体" w:eastAsia="宋体"/>
          <w:sz w:val="24"/>
        </w:rPr>
        <w:t>潘锦珊，单鹏主编；刘火星，邹正平，额日其太编著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气体动力学基础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潘锦珊，单鹏主编；刘火星，邹正平，额日其太编著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本书出售、求购地址：https://www.jiaokey.com/book/detail/13114092.html</w:t>
      </w:r>
    </w:p>
    <w:p>
      <w:r>
        <w:t>更多相关图书推荐：https://www.jiaokey.com</w:t>
      </w:r>
    </w:p>
    <w:p>
      <w:r>
        <w:t>潘锦珊，单鹏主编；刘火星，邹正平，额日其太编著 其他作品：https://www.jiaokey.com/tag/潘锦珊，单鹏主编；刘火星，邹正平，额日其太编著.html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关键词搜索：https://www.jiaokey.com/tag/气体动力学基础.html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