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</w:t>
      </w:r>
    </w:p>
    <w:p>
      <w:r>
        <w:rPr>
          <w:rFonts w:ascii="宋体" w:hAnsi="宋体" w:eastAsia="宋体"/>
          <w:sz w:val="24"/>
        </w:rPr>
        <w:t>刘涛主编；邱官升，刘茜，王玉等副主编；常小凯，杨荣昌，何旋参编；崔选盟主审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刘涛主编；邱官升，刘茜，王玉等副主编；常小凯，杨荣昌，何旋参编；崔选盟主审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本书出售、求购地址：https://www.jiaokey.com/book/detail/13114062.html</w:t>
      </w:r>
    </w:p>
    <w:p>
      <w:r>
        <w:t>更多相关图书推荐：https://www.jiaokey.com</w:t>
      </w:r>
    </w:p>
    <w:p>
      <w:r>
        <w:t>刘涛主编；邱官升，刘茜，王玉等副主编；常小凯，杨荣昌，何旋参编；崔选盟主审 其他作品：https://www.jiaokey.com/tag/刘涛主编；邱官升，刘茜，王玉等副主编；常小凯，杨荣昌，何旋参编；崔选盟主审.html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