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经营成功法则  中小企业经营方法</w:t>
      </w:r>
    </w:p>
    <w:p>
      <w:r>
        <w:rPr>
          <w:rFonts w:ascii="宋体" w:hAnsi="宋体" w:eastAsia="宋体"/>
          <w:sz w:val="24"/>
        </w:rPr>
        <w:t>竹田阳一著；先锋经营研究小组译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经营成功法则  中小企业经营方法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竹田阳一著；先锋经营研究小组译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和昌出版社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本书出售、求购地址：https://www.jiaokey.com/book/detail/13113881.html</w:t>
      </w:r>
    </w:p>
    <w:p>
      <w:r>
        <w:t>更多相关图书推荐：https://www.jiaokey.com</w:t>
      </w:r>
    </w:p>
    <w:p>
      <w:r>
        <w:t>竹田阳一著；先锋经营研究小组译 其他作品：https://www.jiaokey.com/tag/竹田阳一著；先锋经营研究小组译.html</w:t>
      </w:r>
    </w:p>
    <w:p>
      <w:r>
        <w:t>和昌出版社 出版图书：https://www.jiaokey.com/tag/和昌出版社.html</w:t>
      </w:r>
    </w:p>
    <w:p>
      <w:r>
        <w:t>关键词搜索：https://www.jiaokey.com/tag/经营成功法则  中小企业经营方法.html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