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经济部工业局委讬台湾产业经济长期研究第三年度研究计划  制造业特定问题研究报告  2  我国制造业中分类产业部门技术进步差异之研究</w:t>
      </w:r>
    </w:p>
    <w:p>
      <w:r>
        <w:rPr>
          <w:rFonts w:ascii="宋体" w:hAnsi="宋体" w:eastAsia="宋体"/>
          <w:sz w:val="24"/>
        </w:rPr>
        <w:t>吴志炎，林大侯计划主持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经济部工业局委讬台湾产业经济长期研究第三年度研究计划  制造业特定问题研究报告  2  我国制造业中分类产业部门技术进步差异之研究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吴志炎，林大侯计划主持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本书出售、求购地址：https://www.jiaokey.com/book/detail/13113695.html</w:t>
      </w:r>
    </w:p>
    <w:p>
      <w:r>
        <w:t>更多相关图书推荐：https://www.jiaokey.com</w:t>
      </w:r>
    </w:p>
    <w:p>
      <w:r>
        <w:t>吴志炎，林大侯计划主持 其他作品：https://www.jiaokey.com/tag/吴志炎，林大侯计划主持.html</w:t>
      </w:r>
    </w:p>
    <w:p>
      <w:r>
        <w:t>台湾经济研究院 出版图书：https://www.jiaokey.com/tag/台湾经济研究院.html</w:t>
      </w:r>
    </w:p>
    <w:p>
      <w:r>
        <w:t>关键词搜索：https://www.jiaokey.com/tag/经济部工业局委讬台湾产业经济长期研究第三年度研究计划  制造业特定问题研究报告  2  我国制造业中分类产业部门技术进步差异之研究.html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