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青藏公路格尔木至拉萨段整治改建工程施工技术指导书</w:t>
      </w:r>
    </w:p>
    <w:p>
      <w:r>
        <w:rPr>
          <w:rFonts w:ascii="宋体" w:hAnsi="宋体" w:eastAsia="宋体"/>
          <w:sz w:val="24"/>
        </w:rPr>
        <w:t>青藏公路格尔木至拉萨段整治改建工程项目办，青藏公路格尔木至拉萨段整治改建工程总监办编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青藏公路格尔木至拉萨段整治改建工程施工技术指导书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青藏公路格尔木至拉萨段整治改建工程项目办，青藏公路格尔木至拉萨段整治改建工程总监办编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本书出售、求购地址：https://www.jiaokey.com/book/detail/13113076.html</w:t>
      </w:r>
    </w:p>
    <w:p>
      <w:r>
        <w:t>更多相关图书推荐：https://www.jiaokey.com</w:t>
      </w:r>
    </w:p>
    <w:p>
      <w:r>
        <w:t>青藏公路格尔木至拉萨段整治改建工程项目办，青藏公路格尔木至拉萨段整治改建工程总监办编 其他作品：https://www.jiaokey.com/tag/青藏公路格尔木至拉萨段整治改建工程项目办，青藏公路格尔木至拉萨段整治改建工程总监办编.html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关键词搜索：https://www.jiaokey.com/tag/青藏公路格尔木至拉萨段整治改建工程施工技术指导书.html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