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湖南常德沅水大桥120米跨径预应力混凝土箱型连续梁施工技术总结</w:t>
      </w:r>
    </w:p>
    <w:p>
      <w:r>
        <w:rPr>
          <w:rFonts w:ascii="宋体" w:hAnsi="宋体" w:eastAsia="宋体"/>
          <w:sz w:val="24"/>
        </w:rPr>
        <w:t>湖南省公路学会编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湖南常德沅水大桥120米跨径预应力混凝土箱型连续梁施工技术总结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湖南省公路学会编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湖南省公路学会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本书出售、求购地址：https://www.jiaokey.com/book/detail/13113033.html</w:t>
      </w:r>
    </w:p>
    <w:p>
      <w:r>
        <w:t>更多相关图书推荐：https://www.jiaokey.com</w:t>
      </w:r>
    </w:p>
    <w:p>
      <w:r>
        <w:t>湖南省公路学会编 其他作品：https://www.jiaokey.com/tag/湖南省公路学会编.html</w:t>
      </w:r>
    </w:p>
    <w:p>
      <w:r>
        <w:t>湖南省公路学会 出版图书：https://www.jiaokey.com/tag/湖南省公路学会.html</w:t>
      </w:r>
    </w:p>
    <w:p>
      <w:r>
        <w:t>关键词搜索：https://www.jiaokey.com/tag/湖南常德沅水大桥120米跨径预应力混凝土箱型连续梁施工技术总结.html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