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刀具计算机辅助设计</w:t>
      </w:r>
    </w:p>
    <w:p>
      <w:r>
        <w:rPr>
          <w:rFonts w:ascii="宋体" w:hAnsi="宋体" w:eastAsia="宋体"/>
          <w:sz w:val="24"/>
        </w:rPr>
        <w:t>郝润森，白万民编；张学军审核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刀具计算机辅助设计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郝润森，白万民编；张学军审核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西安工业学院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本书出售、求购地址：https://www.jiaokey.com/book/detail/13112932.html</w:t>
      </w:r>
    </w:p>
    <w:p>
      <w:r>
        <w:t>更多相关图书推荐：https://www.jiaokey.com</w:t>
      </w:r>
    </w:p>
    <w:p>
      <w:r>
        <w:t>郝润森，白万民编；张学军审核 其他作品：https://www.jiaokey.com/tag/郝润森，白万民编；张学军审核.html</w:t>
      </w:r>
    </w:p>
    <w:p>
      <w:r>
        <w:t>西安工业学院 出版图书：https://www.jiaokey.com/tag/西安工业学院.html</w:t>
      </w:r>
    </w:p>
    <w:p>
      <w:r>
        <w:t>关键词搜索：https://www.jiaokey.com/tag/刀具计算机辅助设计.html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