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新模块作文系列  小学生优秀作文多功能宝典</w:t>
      </w:r>
    </w:p>
    <w:p>
      <w:r>
        <w:rPr>
          <w:rFonts w:ascii="宋体" w:hAnsi="宋体" w:eastAsia="宋体"/>
          <w:sz w:val="24"/>
        </w:rPr>
        <w:t>季小兵丛书主编；鲁婷婷，樊浩，李大斌等编写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新模块作文系列  小学生优秀作文多功能宝典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季小兵丛书主编；鲁婷婷，樊浩，李大斌等编写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本书出售、求购地址：https://www.jiaokey.com/book/detail/13110657.html</w:t>
      </w:r>
    </w:p>
    <w:p>
      <w:r>
        <w:t>更多相关图书推荐：https://www.jiaokey.com</w:t>
      </w:r>
    </w:p>
    <w:p>
      <w:r>
        <w:t>季小兵丛书主编；鲁婷婷，樊浩，李大斌等编写 其他作品：https://www.jiaokey.com/tag/季小兵丛书主编；鲁婷婷，樊浩，李大斌等编写.html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关键词搜索：https://www.jiaokey.com/tag/新模块作文系列  小学生优秀作文多功能宝典.html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