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小学英语读写新视野  4</w:t>
      </w:r>
    </w:p>
    <w:p>
      <w:r>
        <w:rPr>
          <w:rFonts w:ascii="宋体" w:hAnsi="宋体" w:eastAsia="宋体"/>
          <w:sz w:val="24"/>
        </w:rPr>
        <w:t>《小学英语读写新视野》编写组编；夏春娥，刘建清，黄娱主编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小学英语读写新视野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《小学英语读写新视野》编写组编；夏春娥，刘建清，黄娱主编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本书出售、求购地址：https://www.jiaokey.com/book/detail/13110428.html</w:t>
      </w:r>
    </w:p>
    <w:p>
      <w:r>
        <w:t>更多相关图书推荐：https://www.jiaokey.com</w:t>
      </w:r>
    </w:p>
    <w:p>
      <w:r>
        <w:t>《小学英语读写新视野》编写组编；夏春娥，刘建清，黄娱主编 其他作品：https://www.jiaokey.com/tag/《小学英语读写新视野》编写组编；夏春娥，刘建清，黄娱主编.html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关键词搜索：https://www.jiaokey.com/tag/小学英语读写新视野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