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企业改革300题</w:t>
      </w:r>
    </w:p>
    <w:p>
      <w:r>
        <w:rPr>
          <w:rFonts w:ascii="宋体" w:hAnsi="宋体" w:eastAsia="宋体"/>
          <w:sz w:val="24"/>
        </w:rPr>
        <w:t>赵德岑主编；杨东法，刘扬，周磊等副主编；《企业改革300题》编委会编写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企业改革300题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赵德岑主编；杨东法，刘扬，周磊等副主编；《企业改革300题》编委会编写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《企业改革300题》编委会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本书出售、求购地址：https://www.jiaokey.com/book/detail/13109910.html</w:t>
      </w:r>
    </w:p>
    <w:p>
      <w:r>
        <w:t>更多相关图书推荐：https://www.jiaokey.com</w:t>
      </w:r>
    </w:p>
    <w:p>
      <w:r>
        <w:t>赵德岑主编；杨东法，刘扬，周磊等副主编；《企业改革300题》编委会编写 其他作品：https://www.jiaokey.com/tag/赵德岑主编；杨东法，刘扬，周磊等副主编；《企业改革300题》编委会编写.html</w:t>
      </w:r>
    </w:p>
    <w:p>
      <w:r>
        <w:t>《企业改革300题》编委会 出版图书：https://www.jiaokey.com/tag/《企业改革300题》编委会.html</w:t>
      </w:r>
    </w:p>
    <w:p>
      <w:r>
        <w:t>关键词搜索：https://www.jiaokey.com/tag/企业改革300题.html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