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医用生物化学实验技术与方法</w:t>
      </w:r>
    </w:p>
    <w:p>
      <w:r>
        <w:rPr>
          <w:rFonts w:ascii="宋体" w:hAnsi="宋体" w:eastAsia="宋体"/>
          <w:sz w:val="24"/>
        </w:rPr>
        <w:t>谷兆侠，李平法主编；昝玉玺，石如玲，谷俊侠等副主编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医用生物化学实验技术与方法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谷兆侠，李平法主编；昝玉玺，石如玲，谷俊侠等副主编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本书出售、求购地址：https://www.jiaokey.com/book/detail/13109646.html</w:t>
      </w:r>
    </w:p>
    <w:p>
      <w:r>
        <w:t>更多相关图书推荐：https://www.jiaokey.com</w:t>
      </w:r>
    </w:p>
    <w:p>
      <w:r>
        <w:t>谷兆侠，李平法主编；昝玉玺，石如玲，谷俊侠等副主编 其他作品：https://www.jiaokey.com/tag/谷兆侠，李平法主编；昝玉玺，石如玲，谷俊侠等副主编.html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关键词搜索：https://www.jiaokey.com/tag/医用生物化学实验技术与方法.html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