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台湾族群政治发展分析  以1987年以来客家族群动员为观察视角</w:t>
      </w:r>
    </w:p>
    <w:p>
      <w:r>
        <w:rPr>
          <w:rFonts w:ascii="宋体" w:hAnsi="宋体" w:eastAsia="宋体"/>
          <w:sz w:val="24"/>
        </w:rPr>
        <w:t>朱荣彬著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台湾族群政治发展分析  以1987年以来客家族群动员为观察视角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台湾留学大陆青年学生发展协会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本书出售、求购地址：https://www.jiaokey.com/book/detail/13108753.html</w:t>
      </w:r>
    </w:p>
    <w:p>
      <w:r>
        <w:t>更多相关图书推荐：https://www.jiaokey.com</w:t>
      </w:r>
    </w:p>
    <w:p>
      <w:r>
        <w:t>朱荣彬著 其他作品：https://www.jiaokey.com/tag/朱荣彬著.html</w:t>
      </w:r>
    </w:p>
    <w:p>
      <w:r>
        <w:t>台湾留学大陆青年学生发展协会 出版图书：https://www.jiaokey.com/tag/台湾留学大陆青年学生发展协会.html</w:t>
      </w:r>
    </w:p>
    <w:p>
      <w:r>
        <w:t>关键词搜索：https://www.jiaokey.com/tag/台湾族群政治发展分析  以1987年以来客家族群动员为观察视角.html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