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净土丛书  40  著述部  18  纂集部  1  行仪部  1</w:t>
      </w:r>
    </w:p>
    <w:p>
      <w:r>
        <w:rPr>
          <w:rFonts w:ascii="宋体" w:hAnsi="宋体" w:eastAsia="宋体"/>
          <w:sz w:val="24"/>
        </w:rPr>
        <w:t>毛惕园居士原编纂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净土丛书  40  著述部  18  纂集部  1  行仪部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毛惕园居士原编纂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新山阿弥陀佛莲社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本书出售、求购地址：https://www.jiaokey.com/book/detail/13108435.html</w:t>
      </w:r>
    </w:p>
    <w:p>
      <w:r>
        <w:t>更多相关图书推荐：https://www.jiaokey.com</w:t>
      </w:r>
    </w:p>
    <w:p>
      <w:r>
        <w:t>毛惕园居士原编纂 其他作品：https://www.jiaokey.com/tag/毛惕园居士原编纂.html</w:t>
      </w:r>
    </w:p>
    <w:p>
      <w:r>
        <w:t>新山阿弥陀佛莲社 出版图书：https://www.jiaokey.com/tag/新山阿弥陀佛莲社.html</w:t>
      </w:r>
    </w:p>
    <w:p>
      <w:r>
        <w:t>关键词搜索：https://www.jiaokey.com/tag/净土丛书  40  著述部  18  纂集部  1  行仪部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