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小学生优秀作文名校名师分类辅导·五年级</w:t>
      </w:r>
    </w:p>
    <w:p>
      <w:r>
        <w:rPr>
          <w:rFonts w:ascii="宋体" w:hAnsi="宋体" w:eastAsia="宋体"/>
          <w:sz w:val="24"/>
        </w:rPr>
        <w:t>吴隐强主编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小学生优秀作文名校名师分类辅导·五年级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本书出售、求购地址：https://www.jiaokey.com/book/detail/13107983.html</w:t>
      </w:r>
    </w:p>
    <w:p>
      <w:r>
        <w:t>更多相关图书推荐：https://www.jiaokey.com</w:t>
      </w:r>
    </w:p>
    <w:p>
      <w:r>
        <w:t>吴隐强主编 其他作品：https://www.jiaokey.com/tag/吴隐强主编.html</w:t>
      </w:r>
    </w:p>
    <w:p>
      <w:r>
        <w:t>长沙：湖南少儿出版社 出版图书：https://www.jiaokey.com/tag/长沙：湖南少儿出版社.html</w:t>
      </w:r>
    </w:p>
    <w:p>
      <w:r>
        <w:t>关键词搜索：https://www.jiaokey.com/tag/小学生优秀作文名校名师分类辅导·五年级.html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