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</w:t>
      </w:r>
    </w:p>
    <w:p>
      <w:r>
        <w:rPr>
          <w:rFonts w:ascii="宋体" w:hAnsi="宋体" w:eastAsia="宋体"/>
          <w:sz w:val="24"/>
        </w:rPr>
        <w:t>陈燕萍，闫玉峰主编；张志敏，张建儒，刘雅芳等副主编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陈燕萍，闫玉峰主编；张志敏，张建儒，刘雅芳等副主编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本书出售、求购地址：https://www.jiaokey.com/book/detail/13106923.html</w:t>
      </w:r>
    </w:p>
    <w:p>
      <w:r>
        <w:t>更多相关图书推荐：https://www.jiaokey.com</w:t>
      </w:r>
    </w:p>
    <w:p>
      <w:r>
        <w:t>陈燕萍，闫玉峰主编；张志敏，张建儒，刘雅芳等副主编 其他作品：https://www.jiaokey.com/tag/陈燕萍，闫玉峰主编；张志敏，张建儒，刘雅芳等副主编.html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关键词搜索：https://www.jiaokey.com/tag/审计学.html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