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目标管理实务</w:t>
      </w:r>
    </w:p>
    <w:p>
      <w:r>
        <w:rPr>
          <w:rFonts w:ascii="宋体" w:hAnsi="宋体" w:eastAsia="宋体"/>
          <w:sz w:val="24"/>
        </w:rPr>
        <w:t>东芝电气株式会社编著；杜武志翻译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东芝电气株式会社编著；杜武志翻译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清华管理科学图书中心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本书出售、求购地址：https://www.jiaokey.com/book/detail/13106361.html</w:t>
      </w:r>
    </w:p>
    <w:p>
      <w:r>
        <w:t>更多相关图书推荐：https://www.jiaokey.com</w:t>
      </w:r>
    </w:p>
    <w:p>
      <w:r>
        <w:t>东芝电气株式会社编著；杜武志翻译 其他作品：https://www.jiaokey.com/tag/东芝电气株式会社编著；杜武志翻译.html</w:t>
      </w:r>
    </w:p>
    <w:p>
      <w:r>
        <w:t>清华管理科学图书中心 出版图书：https://www.jiaokey.com/tag/清华管理科学图书中心.html</w:t>
      </w:r>
    </w:p>
    <w:p>
      <w:r>
        <w:t>关键词搜索：https://www.jiaokey.com/tag/目标管理实务.html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