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</w:t>
      </w:r>
    </w:p>
    <w:p>
      <w:r>
        <w:rPr>
          <w:rFonts w:ascii="宋体" w:hAnsi="宋体" w:eastAsia="宋体"/>
          <w:sz w:val="24"/>
        </w:rPr>
        <w:t>李朝民主编；易慧，姜磊，李翔迅副主编；康文，丁俊凌编委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李朝民主编；易慧，姜磊，李翔迅副主编；康文，丁俊凌编委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本书出售、求购地址：https://www.jiaokey.com/book/detail/13105767.html</w:t>
      </w:r>
    </w:p>
    <w:p>
      <w:r>
        <w:t>更多相关图书推荐：https://www.jiaokey.com</w:t>
      </w:r>
    </w:p>
    <w:p>
      <w:r>
        <w:t>李朝民主编；易慧，姜磊，李翔迅副主编；康文，丁俊凌编委 其他作品：https://www.jiaokey.com/tag/李朝民主编；易慧，姜磊，李翔迅副主编；康文，丁俊凌编委.html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关键词搜索：https://www.jiaokey.com/tag/国际货物运输与保险.html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