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中国民间故事集成广东卷  汕头民间故事选本</w:t>
      </w:r>
    </w:p>
    <w:p>
      <w:r>
        <w:rPr>
          <w:rFonts w:ascii="宋体" w:hAnsi="宋体" w:eastAsia="宋体"/>
          <w:sz w:val="24"/>
        </w:rPr>
        <w:t>王金光主编；郭华，陈觅，余流副主编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中国民间故事集成广东卷  汕头民间故事选本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王金光主编；郭华，陈觅，余流副主编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汕头市民间文学三套集成编委会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本书出售、求购地址：https://www.jiaokey.com/book/detail/13105570.html</w:t>
      </w:r>
    </w:p>
    <w:p>
      <w:r>
        <w:t>更多相关图书推荐：https://www.jiaokey.com</w:t>
      </w:r>
    </w:p>
    <w:p>
      <w:r>
        <w:t>王金光主编；郭华，陈觅，余流副主编 其他作品：https://www.jiaokey.com/tag/王金光主编；郭华，陈觅，余流副主编.html</w:t>
      </w:r>
    </w:p>
    <w:p>
      <w:r>
        <w:t>汕头市民间文学三套集成编委会 出版图书：https://www.jiaokey.com/tag/汕头市民间文学三套集成编委会.html</w:t>
      </w:r>
    </w:p>
    <w:p>
      <w:r>
        <w:t>关键词搜索：https://www.jiaokey.com/tag/中国民间故事集成广东卷  汕头民间故事选本.html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