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  2009卷  上、下  总第55-56期</w:t>
      </w:r>
    </w:p>
    <w:p>
      <w:r>
        <w:t>作者：朱万曙主编；丁放，方锡球，朱继清等副主编</w:t>
      </w:r>
    </w:p>
    <w:p>
      <w:r>
        <w:t>出版社：合肥：安徽大学出版社</w:t>
      </w:r>
    </w:p>
    <w:p>
      <w:r>
        <w:t>出版日期：2010</w:t>
      </w:r>
    </w:p>
    <w:p>
      <w:r>
        <w:t>总页数：427</w:t>
      </w:r>
    </w:p>
    <w:p>
      <w:r>
        <w:t>更多请访问教客网: www.jiaokey.com</w:t>
      </w:r>
    </w:p>
    <w:p>
      <w:r>
        <w:t>古籍研究  2009卷  上、下  总第55-56期 评论地址：https://www.jiaokey.com/book/detail/13105382.html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