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诗说中国  2  秦汉魏晋南北朝卷</w:t>
      </w:r>
    </w:p>
    <w:p>
      <w:r>
        <w:rPr>
          <w:rFonts w:ascii="宋体" w:hAnsi="宋体" w:eastAsia="宋体"/>
          <w:sz w:val="24"/>
        </w:rPr>
        <w:t>《诗说中国》编委会编；于凯，黄爱梅本卷主编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诗说中国  2  秦汉魏晋南北朝卷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《诗说中国》编委会编；于凯，黄爱梅本卷主编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本书出售、求购地址：https://www.jiaokey.com/book/detail/13105295.html</w:t>
      </w:r>
    </w:p>
    <w:p>
      <w:r>
        <w:t>更多相关图书推荐：https://www.jiaokey.com</w:t>
      </w:r>
    </w:p>
    <w:p>
      <w:r>
        <w:t>《诗说中国》编委会编；于凯，黄爱梅本卷主编 其他作品：https://www.jiaokey.com/tag/《诗说中国》编委会编；于凯，黄爱梅本卷主编.html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关键词搜索：https://www.jiaokey.com/tag/诗说中国  2  秦汉魏晋南北朝卷.html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