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心脏外科围术期处理</w:t>
      </w:r>
    </w:p>
    <w:p>
      <w:r>
        <w:rPr>
          <w:rFonts w:ascii="宋体" w:hAnsi="宋体" w:eastAsia="宋体"/>
          <w:sz w:val="24"/>
        </w:rPr>
        <w:t>徐宏耀，吴信主编；王瑞莹，李伟，杨万芬等副主编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心脏外科围术期处理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徐宏耀，吴信主编；王瑞莹，李伟，杨万芬等副主编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本书出售、求购地址：https://www.jiaokey.com/book/detail/13103795.html</w:t>
      </w:r>
    </w:p>
    <w:p>
      <w:r>
        <w:t>更多相关图书推荐：https://www.jiaokey.com</w:t>
      </w:r>
    </w:p>
    <w:p>
      <w:r>
        <w:t>徐宏耀，吴信主编；王瑞莹，李伟，杨万芬等副主编 其他作品：https://www.jiaokey.com/tag/徐宏耀，吴信主编；王瑞莹，李伟，杨万芬等副主编.html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关键词搜索：https://www.jiaokey.com/tag/心脏外科围术期处理.html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