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社会主义财经道德概论</w:t>
      </w:r>
    </w:p>
    <w:p>
      <w:r>
        <w:rPr>
          <w:rFonts w:ascii="宋体" w:hAnsi="宋体" w:eastAsia="宋体"/>
          <w:sz w:val="24"/>
        </w:rPr>
        <w:t>杜建国，张官禄主编；王季桃，孔繁建，卢庆山等编写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社会主义财经道德概论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杜建国，张官禄主编；王季桃，孔繁建，卢庆山等编写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本书出售、求购地址：https://www.jiaokey.com/book/detail/13103760.html</w:t>
      </w:r>
    </w:p>
    <w:p>
      <w:r>
        <w:t>更多相关图书推荐：https://www.jiaokey.com</w:t>
      </w:r>
    </w:p>
    <w:p>
      <w:r>
        <w:t>杜建国，张官禄主编；王季桃，孔繁建，卢庆山等编写 其他作品：https://www.jiaokey.com/tag/杜建国，张官禄主编；王季桃，孔繁建，卢庆山等编写.html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关键词搜索：https://www.jiaokey.com/tag/社会主义财经道德概论.html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