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世界文学背景下的民族文学道路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世界文学背景下的民族文学道路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本书出售、求购地址：https://www.jiaokey.com/book/detail/13103402.html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关键词搜索：https://www.jiaokey.com/tag/世界文学背景下的民族文学道路.html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