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材料分析方法</w:t>
      </w:r>
    </w:p>
    <w:p>
      <w:r>
        <w:rPr>
          <w:rFonts w:ascii="宋体" w:hAnsi="宋体" w:eastAsia="宋体"/>
          <w:sz w:val="24"/>
        </w:rPr>
        <w:t>王轶农主编；陈騑騢副主编；谭家隆参编；王玉魁主审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王轶农主编；陈騑騢副主编；谭家隆参编；王玉魁主审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本书出售、求购地址：https://www.jiaokey.com/book/detail/13102973.html</w:t>
      </w:r>
    </w:p>
    <w:p>
      <w:r>
        <w:t>更多相关图书推荐：https://www.jiaokey.com</w:t>
      </w:r>
    </w:p>
    <w:p>
      <w:r>
        <w:t>王轶农主编；陈騑騢副主编；谭家隆参编；王玉魁主审 其他作品：https://www.jiaokey.com/tag/王轶农主编；陈騑騢副主编；谭家隆参编；王玉魁主审.html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关键词搜索：https://www.jiaokey.com/tag/材料分析方法.html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