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农场疑案</w:t>
      </w:r>
    </w:p>
    <w:p>
      <w:r>
        <w:rPr>
          <w:rFonts w:ascii="宋体" w:hAnsi="宋体" w:eastAsia="宋体"/>
          <w:sz w:val="24"/>
        </w:rPr>
        <w:t>（法）索菲·迪奥埃德著；（法）瓦妮萨·伊耶绘；孙瑛译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农场疑案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（法）索菲·迪奥埃德著；（法）瓦妮萨·伊耶绘；孙瑛译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本书出售、求购地址：https://www.jiaokey.com/book/detail/13101919.html</w:t>
      </w:r>
    </w:p>
    <w:p>
      <w:r>
        <w:t>更多相关图书推荐：https://www.jiaokey.com</w:t>
      </w:r>
    </w:p>
    <w:p>
      <w:r>
        <w:t>（法）索菲·迪奥埃德著；（法）瓦妮萨·伊耶绘；孙瑛译 其他作品：https://www.jiaokey.com/tag/（法）索菲·迪奥埃德著；（法）瓦妮萨·伊耶绘；孙瑛译.html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农场疑案.html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