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世界动物文学经典  野地的亲族</w:t>
      </w:r>
    </w:p>
    <w:p>
      <w:r>
        <w:rPr>
          <w:rFonts w:ascii="宋体" w:hAnsi="宋体" w:eastAsia="宋体"/>
          <w:sz w:val="24"/>
        </w:rPr>
        <w:t>（加）罗伯茨著；韦清琦等译；许均，吴文智主编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世界动物文学经典  野地的亲族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（加）罗伯茨著；韦清琦等译；许均，吴文智主编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本书出售、求购地址：https://www.jiaokey.com/book/detail/13100473.html</w:t>
      </w:r>
    </w:p>
    <w:p>
      <w:r>
        <w:t>更多相关图书推荐：https://www.jiaokey.com</w:t>
      </w:r>
    </w:p>
    <w:p>
      <w:r>
        <w:t>（加）罗伯茨著；韦清琦等译；许均，吴文智主编 其他作品：https://www.jiaokey.com/tag/（加）罗伯茨著；韦清琦等译；许均，吴文智主编.html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关键词搜索：https://www.jiaokey.com/tag/世界动物文学经典  野地的亲族.html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