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潇湘夜雨</w:t>
      </w:r>
    </w:p>
    <w:p>
      <w:r>
        <w:rPr>
          <w:rFonts w:ascii="宋体" w:hAnsi="宋体" w:eastAsia="宋体"/>
          <w:sz w:val="24"/>
        </w:rPr>
        <w:t>顾文启原著；匡荣改编；秋玉绘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顾文启原著；匡荣改编；秋玉绘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本书出售、求购地址：https://www.jiaokey.com/book/detail/13099813.html</w:t>
      </w:r>
    </w:p>
    <w:p>
      <w:r>
        <w:t>更多相关图书推荐：https://www.jiaokey.com</w:t>
      </w:r>
    </w:p>
    <w:p>
      <w:r>
        <w:t>顾文启原著；匡荣改编；秋玉绘 其他作品：https://www.jiaokey.com/tag/顾文启原著；匡荣改编；秋玉绘.html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关键词搜索：https://www.jiaokey.com/tag/潇湘夜雨.html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