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第8种  俄国大国革命记略</w:t>
      </w:r>
    </w:p>
    <w:p>
      <w:r>
        <w:rPr>
          <w:rFonts w:ascii="宋体" w:hAnsi="宋体" w:eastAsia="宋体"/>
          <w:sz w:val="24"/>
        </w:rPr>
        <w:t>高劳，善斋合编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第8种  俄国大国革命记略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高劳，善斋合编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本书出售、求购地址：https://www.jiaokey.com/book/detail/13099636.html</w:t>
      </w:r>
    </w:p>
    <w:p>
      <w:r>
        <w:t>更多相关图书推荐：https://www.jiaokey.com</w:t>
      </w:r>
    </w:p>
    <w:p>
      <w:r>
        <w:t>高劳，善斋合编 其他作品：https://www.jiaokey.com/tag/高劳，善斋合编.html</w:t>
      </w:r>
    </w:p>
    <w:p>
      <w:r>
        <w:t>东方杂志社 出版图书：https://www.jiaokey.com/tag/东方杂志社.html</w:t>
      </w:r>
    </w:p>
    <w:p>
      <w:r>
        <w:t>关键词搜索：https://www.jiaokey.com/tag/东方文库  第8种  俄国大国革命记略.html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