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海洋石油工程概论</w:t>
      </w:r>
    </w:p>
    <w:p>
      <w:r>
        <w:rPr>
          <w:rFonts w:ascii="宋体" w:hAnsi="宋体" w:eastAsia="宋体"/>
          <w:sz w:val="24"/>
        </w:rPr>
        <w:t>张振国，王长进，李银朋主编；哈朋达，李磊，季鸣童副主编；李子丰主审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张振国，王长进，李银朋主编；哈朋达，李磊，季鸣童副主编；李子丰主审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本书出售、求购地址：https://www.jiaokey.com/book/detail/13098754.html</w:t>
      </w:r>
    </w:p>
    <w:p>
      <w:r>
        <w:t>更多相关图书推荐：https://www.jiaokey.com</w:t>
      </w:r>
    </w:p>
    <w:p>
      <w:r>
        <w:t>张振国，王长进，李银朋主编；哈朋达，李磊，季鸣童副主编；李子丰主审 其他作品：https://www.jiaokey.com/tag/张振国，王长进，李银朋主编；哈朋达，李磊，季鸣童副主编；李子丰主审.html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关键词搜索：https://www.jiaokey.com/tag/海洋石油工程概论.html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