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学会学习与职业规划</w:t>
      </w:r>
    </w:p>
    <w:p>
      <w:r>
        <w:rPr>
          <w:rFonts w:ascii="宋体" w:hAnsi="宋体" w:eastAsia="宋体"/>
          <w:sz w:val="24"/>
        </w:rPr>
        <w:t>钱杭园，李文莉主编；马小辉，童晓晖副主编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学会学习与职业规划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钱杭园，李文莉主编；马小辉，童晓晖副主编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本书出售、求购地址：https://www.jiaokey.com/book/detail/13098143.html</w:t>
      </w:r>
    </w:p>
    <w:p>
      <w:r>
        <w:t>更多相关图书推荐：https://www.jiaokey.com</w:t>
      </w:r>
    </w:p>
    <w:p>
      <w:r>
        <w:t>钱杭园，李文莉主编；马小辉，童晓晖副主编 其他作品：https://www.jiaokey.com/tag/钱杭园，李文莉主编；马小辉，童晓晖副主编.html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关键词搜索：https://www.jiaokey.com/tag/学会学习与职业规划.html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