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忧郁的解剖</w:t>
      </w:r>
    </w:p>
    <w:p>
      <w:r>
        <w:rPr>
          <w:rFonts w:ascii="宋体" w:hAnsi="宋体" w:eastAsia="宋体"/>
          <w:sz w:val="24"/>
        </w:rPr>
        <w:t>（英）罗伯特·伯顿著；冯环译注；肖建荣审校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（英）罗伯特·伯顿著；冯环译注；肖建荣审校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本书出售、求购地址：https://www.jiaokey.com/book/detail/13097493.html</w:t>
      </w:r>
    </w:p>
    <w:p>
      <w:r>
        <w:t>更多相关图书推荐：https://www.jiaokey.com</w:t>
      </w:r>
    </w:p>
    <w:p>
      <w:r>
        <w:t>（英）罗伯特·伯顿著；冯环译注；肖建荣审校 其他作品：https://www.jiaokey.com/tag/（英）罗伯特·伯顿著；冯环译注；肖建荣审校.html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关键词搜索：https://www.jiaokey.com/tag/忧郁的解剖.html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