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日不落帝国金融战  伦敦金融城的前世今生=FINANCIAL WAR AND THE CITY OF LONDON</w:t>
      </w:r>
    </w:p>
    <w:p>
      <w:r>
        <w:rPr>
          <w:rFonts w:ascii="宋体" w:hAnsi="宋体" w:eastAsia="宋体"/>
          <w:sz w:val="24"/>
        </w:rPr>
        <w:t>（英）李俊辰著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日不落帝国金融战  伦敦金融城的前世今生=FINANCIAL WAR AND THE CITY OF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（英）李俊辰著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本书出售、求购地址：https://www.jiaokey.com/book/detail/13096488.html</w:t>
      </w:r>
    </w:p>
    <w:p>
      <w:r>
        <w:t>更多相关图书推荐：https://www.jiaokey.com</w:t>
      </w:r>
    </w:p>
    <w:p>
      <w:r>
        <w:t>（英）李俊辰著 其他作品：https://www.jiaokey.com/tag/（英）李俊辰著.html</w:t>
      </w:r>
    </w:p>
    <w:p>
      <w:r>
        <w:t>关键词搜索：https://www.jiaokey.com/tag/日不落帝国金融战  伦敦金融城的前世今生=FINANCIAL WAR AND THE CITY OF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