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湿经济</w:t>
      </w:r>
    </w:p>
    <w:p>
      <w:r>
        <w:rPr>
          <w:rFonts w:ascii="宋体" w:hAnsi="宋体" w:eastAsia="宋体"/>
          <w:sz w:val="24"/>
        </w:rPr>
        <w:t>B·约瑟夫·派恩二世著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B·约瑟夫·派恩二世著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本书出售、求购地址：https://www.jiaokey.com/book/detail/13096325.html</w:t>
      </w:r>
    </w:p>
    <w:p>
      <w:r>
        <w:t>更多相关图书推荐：https://www.jiaokey.com</w:t>
      </w:r>
    </w:p>
    <w:p>
      <w:r>
        <w:t>B·约瑟夫·派恩二世著 其他作品：https://www.jiaokey.com/tag/B·约瑟夫·派恩二世著.html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关键词搜索：https://www.jiaokey.com/tag/湿经济.html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