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中级  1  听力材料、标准答案</w:t>
      </w:r>
    </w:p>
    <w:p>
      <w:r>
        <w:rPr>
          <w:rFonts w:ascii="宋体" w:hAnsi="宋体" w:eastAsia="宋体"/>
          <w:sz w:val="24"/>
        </w:rPr>
        <w:t>（韩）金重变，姜炫和，李定喜，金京善，金东殷，李命贵著；金英子译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中级  1  听力材料、标准答案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（韩）金重变，姜炫和，李定喜，金京善，金东殷，李命贵著；金英子译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本书出售、求购地址：https://www.jiaokey.com/book/detail/13095781.html</w:t>
      </w:r>
    </w:p>
    <w:p>
      <w:r>
        <w:t>更多相关图书推荐：https://www.jiaokey.com</w:t>
      </w:r>
    </w:p>
    <w:p>
      <w:r>
        <w:t>（韩）金重变，姜炫和，李定喜，金京善，金东殷，李命贵著；金英子译 其他作品：https://www.jiaokey.com/tag/（韩）金重变，姜炫和，李定喜，金京善，金东殷，李命贵著；金英子译.html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中级  1  听力材料、标准答案.html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