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北京市丰台区统计年鉴  2003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本书出售、求购地址：https://www.jiaokey.com/book/detail/13095503.html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