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技术与生活世界  从伊甸园到尘世</w:t>
      </w:r>
    </w:p>
    <w:p>
      <w:r>
        <w:rPr>
          <w:rFonts w:ascii="宋体" w:hAnsi="宋体" w:eastAsia="宋体"/>
          <w:sz w:val="24"/>
        </w:rPr>
        <w:t>（美）唐·伊德著；韩连庆译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技术与生活世界  从伊甸园到尘世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（美）唐·伊德著；韩连庆译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本书出售、求购地址：https://www.jiaokey.com/book/detail/13095336.html</w:t>
      </w:r>
    </w:p>
    <w:p>
      <w:r>
        <w:t>更多相关图书推荐：https://www.jiaokey.com</w:t>
      </w:r>
    </w:p>
    <w:p>
      <w:r>
        <w:t>（美）唐·伊德著；韩连庆译 其他作品：https://www.jiaokey.com/tag/（美）唐·伊德著；韩连庆译.html</w:t>
      </w:r>
    </w:p>
    <w:p>
      <w:r>
        <w:t>北京大学出版社 出版图书：https://www.jiaokey.com/tag/北京大学出版社.html</w:t>
      </w:r>
    </w:p>
    <w:p>
      <w:r>
        <w:t>关键词搜索：https://www.jiaokey.com/tag/技术与生活世界  从伊甸园到尘世.html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