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唯一的皇帝就是我</w:t>
      </w:r>
    </w:p>
    <w:p>
      <w:r>
        <w:rPr>
          <w:rFonts w:ascii="宋体" w:hAnsi="宋体" w:eastAsia="宋体"/>
          <w:sz w:val="24"/>
        </w:rPr>
        <w:t>（法）赫内·古伊舒著；（法）劳伦·理查绘；张阳译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唯一的皇帝就是我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（法）赫内·古伊舒著；（法）劳伦·理查绘；张阳译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本书出售、求购地址：https://www.jiaokey.com/book/detail/13094220.html</w:t>
      </w:r>
    </w:p>
    <w:p>
      <w:r>
        <w:t>更多相关图书推荐：https://www.jiaokey.com</w:t>
      </w:r>
    </w:p>
    <w:p>
      <w:r>
        <w:t>（法）赫内·古伊舒著；（法）劳伦·理查绘；张阳译 其他作品：https://www.jiaokey.com/tag/（法）赫内·古伊舒著；（法）劳伦·理查绘；张阳译.html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关键词搜索：https://www.jiaokey.com/tag/唯一的皇帝就是我.html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