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东莞美术大展  第二届  回望家园  国画专题  美术创作作品集</w:t>
      </w:r>
    </w:p>
    <w:p>
      <w:r>
        <w:rPr>
          <w:rFonts w:ascii="宋体" w:hAnsi="宋体" w:eastAsia="宋体"/>
          <w:sz w:val="24"/>
        </w:rPr>
        <w:t>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东莞美术大展  第二届  回望家园  国画专题  美术创作作品集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本书出售、求购地址：https://www.jiaokey.com/book/detail/13092631.html</w:t>
      </w:r>
    </w:p>
    <w:p>
      <w:r>
        <w:t>更多相关图书推荐：https://www.jiaokey.com</w:t>
      </w:r>
    </w:p>
    <w:p>
      <w:r>
        <w:t>黄泽森主编 其他作品：https://www.jiaokey.com/tag/黄泽森主编.html</w:t>
      </w:r>
    </w:p>
    <w:p>
      <w:r>
        <w:t>香港艺苑出版社 出版图书：https://www.jiaokey.com/tag/香港艺苑出版社.html</w:t>
      </w:r>
    </w:p>
    <w:p>
      <w:r>
        <w:t>关键词搜索：https://www.jiaokey.com/tag/东莞美术大展  第二届  回望家园  国画专题  美术创作作品集.html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