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爱到流年落华处</w:t>
      </w:r>
    </w:p>
    <w:p>
      <w:r>
        <w:rPr>
          <w:rFonts w:ascii="宋体" w:hAnsi="宋体" w:eastAsia="宋体"/>
          <w:sz w:val="24"/>
        </w:rPr>
        <w:t>白双双著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爱到流年落华处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白双双著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本书出售、求购地址：https://www.jiaokey.com/book/detail/13090963.html</w:t>
      </w:r>
    </w:p>
    <w:p>
      <w:r>
        <w:t>更多相关图书推荐：https://www.jiaokey.com</w:t>
      </w:r>
    </w:p>
    <w:p>
      <w:r>
        <w:t>白双双著 其他作品：https://www.jiaokey.com/tag/白双双著.html</w:t>
      </w:r>
    </w:p>
    <w:p>
      <w:r>
        <w:t>吉林出版集团有限责任公司 出版图书：https://www.jiaokey.com/tag/吉林出版集团有限责任公司.html</w:t>
      </w:r>
    </w:p>
    <w:p>
      <w:r>
        <w:t>关键词搜索：https://www.jiaokey.com/tag/爱到流年落华处.html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