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</w:t>
      </w:r>
    </w:p>
    <w:p>
      <w:r>
        <w:rPr>
          <w:rFonts w:ascii="宋体" w:hAnsi="宋体" w:eastAsia="宋体"/>
          <w:sz w:val="24"/>
        </w:rPr>
        <w:t>实业之日本社海外版编辑部编著；程长善，刘东婧译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实业之日本社海外版编辑部编著；程长善，刘东婧译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本书出售、求购地址：https://www.jiaokey.com/book/detail/13090959.html</w:t>
      </w:r>
    </w:p>
    <w:p>
      <w:r>
        <w:t>更多相关图书推荐：https://www.jiaokey.com</w:t>
      </w:r>
    </w:p>
    <w:p>
      <w:r>
        <w:t>实业之日本社海外版编辑部编著；程长善，刘东婧译 其他作品：https://www.jiaokey.com/tag/实业之日本社海外版编辑部编著；程长善，刘东婧译.html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