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东莞东部中心  常平</w:t>
      </w:r>
    </w:p>
    <w:p>
      <w:r>
        <w:rPr>
          <w:rFonts w:ascii="宋体" w:hAnsi="宋体" w:eastAsia="宋体"/>
          <w:sz w:val="24"/>
        </w:rPr>
        <w:t>广东省东莞市常平镇人民政府招商引资办公室编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东莞东部中心  常平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广东省东莞市常平镇人民政府招商引资办公室编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本书出售、求购地址：https://www.jiaokey.com/book/detail/13090275.html</w:t>
      </w:r>
    </w:p>
    <w:p>
      <w:r>
        <w:t>更多相关图书推荐：https://www.jiaokey.com</w:t>
      </w:r>
    </w:p>
    <w:p>
      <w:r>
        <w:t>广东省东莞市常平镇人民政府招商引资办公室编 其他作品：https://www.jiaokey.com/tag/广东省东莞市常平镇人民政府招商引资办公室编.html</w:t>
      </w:r>
    </w:p>
    <w:p>
      <w:r>
        <w:t>关键词搜索：https://www.jiaokey.com/tag/东莞东部中心  常平.html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