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谢岗</w:t>
      </w:r>
    </w:p>
    <w:p>
      <w:r>
        <w:rPr>
          <w:rFonts w:ascii="宋体" w:hAnsi="宋体" w:eastAsia="宋体"/>
          <w:sz w:val="24"/>
        </w:rPr>
        <w:t>傅泽铭，朱全胜，谢美恩主编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傅泽铭，朱全胜，谢美恩主编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东莞市报社读者服务公司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本书出售、求购地址：https://www.jiaokey.com/book/detail/13090267.html</w:t>
      </w:r>
    </w:p>
    <w:p>
      <w:r>
        <w:t>更多相关图书推荐：https://www.jiaokey.com</w:t>
      </w:r>
    </w:p>
    <w:p>
      <w:r>
        <w:t>傅泽铭，朱全胜，谢美恩主编 其他作品：https://www.jiaokey.com/tag/傅泽铭，朱全胜，谢美恩主编.html</w:t>
      </w:r>
    </w:p>
    <w:p>
      <w:r>
        <w:t>东莞市报社读者服务公司 出版图书：https://www.jiaokey.com/tag/东莞市报社读者服务公司.html</w:t>
      </w:r>
    </w:p>
    <w:p>
      <w:r>
        <w:t>关键词搜索：https://www.jiaokey.com/tag/谢岗.html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