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书画之乡 正气扬  万江街道首届廉政书画大赛作品集</w:t>
      </w:r>
    </w:p>
    <w:p>
      <w:r>
        <w:rPr>
          <w:rFonts w:ascii="宋体" w:hAnsi="宋体" w:eastAsia="宋体"/>
          <w:sz w:val="24"/>
        </w:rPr>
        <w:t>万江区委，区政府编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书画之乡 正气扬  万江街道首届廉政书画大赛作品集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万江区委，区政府编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本书出售、求购地址：https://www.jiaokey.com/book/detail/13090165.html</w:t>
      </w:r>
    </w:p>
    <w:p>
      <w:r>
        <w:t>更多相关图书推荐：https://www.jiaokey.com</w:t>
      </w:r>
    </w:p>
    <w:p>
      <w:r>
        <w:t>万江区委，区政府编 其他作品：https://www.jiaokey.com/tag/万江区委，区政府编.html</w:t>
      </w:r>
    </w:p>
    <w:p>
      <w:r>
        <w:t>关键词搜索：https://www.jiaokey.com/tag/书画之乡 正气扬  万江街道首届廉政书画大赛作品集.html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