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FDI在中国的技术外溢机制与发展趋势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FDI在中国的技术外溢机制与发展趋势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本书出售、求购地址：https://www.jiaokey.com/book/detail/13089219.html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关键词搜索：https://www.jiaokey.com/tag/FDI在中国的技术外溢机制与发展趋势.html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