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中国轻工工艺品进出口商会  成立二十周年纪念专刊</w:t>
      </w:r>
    </w:p>
    <w:p>
      <w:r>
        <w:rPr>
          <w:rFonts w:ascii="宋体" w:hAnsi="宋体" w:eastAsia="宋体"/>
          <w:sz w:val="24"/>
        </w:rPr>
        <w:t>王汉江主编；王忠奇副主编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中国轻工工艺品进出口商会  成立二十周年纪念专刊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王汉江主编；王忠奇副主编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本书出售、求购地址：https://www.jiaokey.com/book/detail/13088944.html</w:t>
      </w:r>
    </w:p>
    <w:p>
      <w:r>
        <w:t>更多相关图书推荐：https://www.jiaokey.com</w:t>
      </w:r>
    </w:p>
    <w:p>
      <w:r>
        <w:t>王汉江主编；王忠奇副主编 其他作品：https://www.jiaokey.com/tag/王汉江主编；王忠奇副主编.html</w:t>
      </w:r>
    </w:p>
    <w:p>
      <w:r>
        <w:t>关键词搜索：https://www.jiaokey.com/tag/中国轻工工艺品进出口商会  成立二十周年纪念专刊.html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