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  严格责任</w:t>
      </w:r>
    </w:p>
    <w:p>
      <w:r>
        <w:rPr>
          <w:rFonts w:ascii="宋体" w:hAnsi="宋体" w:eastAsia="宋体"/>
          <w:sz w:val="24"/>
        </w:rPr>
        <w:t>（澳）伯恩哈德·A.科赫，（澳）赫尔默特·考茨欧主编；管洪彦译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  严格责任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（澳）伯恩哈德·A.科赫，（澳）赫尔默特·考茨欧主编；管洪彦译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本书出售、求购地址：https://www.jiaokey.com/book/detail/13087098.html</w:t>
      </w:r>
    </w:p>
    <w:p>
      <w:r>
        <w:t>更多相关图书推荐：https://www.jiaokey.com</w:t>
      </w:r>
    </w:p>
    <w:p>
      <w:r>
        <w:t>（澳）伯恩哈德·A.科赫，（澳）赫尔默特·考茨欧主编；管洪彦译 其他作品：https://www.jiaokey.com/tag/（澳）伯恩哈德·A.科赫，（澳）赫尔默特·考茨欧主编；管洪彦译.html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  严格责任.html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