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2010-2011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本书出售、求购地址：https://www.jiaokey.com/book/detail/13087008.html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关键词搜索：https://www.jiaokey.com/tag/知识产权疑难问题专家论证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